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CE21BC" w14:textId="5A12FFC5" w:rsidR="00D201AF" w:rsidRDefault="00D201AF" w:rsidP="00D87131">
      <w:pPr>
        <w:pStyle w:val="a8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201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972E56" wp14:editId="7B880A3D">
            <wp:simplePos x="0" y="0"/>
            <wp:positionH relativeFrom="column">
              <wp:posOffset>-829310</wp:posOffset>
            </wp:positionH>
            <wp:positionV relativeFrom="paragraph">
              <wp:posOffset>-144145</wp:posOffset>
            </wp:positionV>
            <wp:extent cx="7381875" cy="10146665"/>
            <wp:effectExtent l="0" t="0" r="9525" b="6985"/>
            <wp:wrapTight wrapText="bothSides">
              <wp:wrapPolygon edited="0">
                <wp:start x="0" y="0"/>
                <wp:lineTo x="0" y="21574"/>
                <wp:lineTo x="21572" y="21574"/>
                <wp:lineTo x="21572" y="0"/>
                <wp:lineTo x="0" y="0"/>
              </wp:wrapPolygon>
            </wp:wrapTight>
            <wp:docPr id="1" name="Рисунок 1" descr="C:\Users\pc-n1\Documents\Документы замдиректора 99\Аккредитац мониторинг 2023-2024\тит Положение ЭИ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n1\Documents\Документы замдиректора 99\Аккредитац мониторинг 2023-2024\тит Положение ЭИО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4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000000" w14:textId="2CFDAEE9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образовательных ресурсов, </w:t>
      </w:r>
      <w:bookmarkStart w:id="0" w:name="_GoBack"/>
      <w:bookmarkEnd w:id="0"/>
      <w:r w:rsidRPr="00D87131">
        <w:rPr>
          <w:rFonts w:ascii="Times New Roman" w:hAnsi="Times New Roman" w:cs="Times New Roman"/>
          <w:sz w:val="28"/>
          <w:szCs w:val="28"/>
        </w:rPr>
        <w:t>которые содержат электронные учебно-методические материалы, а также включающей в себя государственные информационные системы, и обеспечение освоения обучающимися образовательных программ в полном объеме независимо от места нахождения обучающихся.</w:t>
      </w:r>
    </w:p>
    <w:p w14:paraId="0A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2.2. Задачи ЭИОС:</w:t>
      </w:r>
    </w:p>
    <w:p w14:paraId="0B000000" w14:textId="456E9FC8" w:rsidR="00E715D4" w:rsidRPr="00D87131" w:rsidRDefault="00A526E1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доступ к учебным планам, рабочим программам учебных предметов, учебных курсов (в том числе внеурочной деятельности), учебных модулей, электронным учебным изданиям и электронным образовательным ресурсам, указанным в рабочих программах учебных предметов, учебных курсов (в том числе внеурочной деятельности), учебных модулей посредством сети Интернет;</w:t>
      </w:r>
    </w:p>
    <w:p w14:paraId="0C000000" w14:textId="3FF49319" w:rsidR="00E715D4" w:rsidRPr="00D87131" w:rsidRDefault="00A526E1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14:paraId="0D000000" w14:textId="24BBFEF3" w:rsidR="00E715D4" w:rsidRPr="00D87131" w:rsidRDefault="00A526E1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14:paraId="0E000000" w14:textId="5B307416" w:rsidR="00E715D4" w:rsidRPr="00D87131" w:rsidRDefault="00A526E1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14:paraId="0F000000" w14:textId="6CE25897" w:rsidR="00E715D4" w:rsidRPr="00D87131" w:rsidRDefault="00A526E1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взаимодействие между участниками образовательного процесса, в том числе посредством сети Интернет.</w:t>
      </w:r>
    </w:p>
    <w:p w14:paraId="10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2.3. Структура ЭИОС школы состоит из основных и вариативных составных элементов.</w:t>
      </w:r>
    </w:p>
    <w:p w14:paraId="11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2.4. Основными составными элементами ЭИОС школы являются:</w:t>
      </w:r>
    </w:p>
    <w:p w14:paraId="12000000" w14:textId="2092AC94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2.4.1. Официальный сайт школы (http://</w:t>
      </w:r>
      <w:r w:rsidR="00A526E1">
        <w:rPr>
          <w:rFonts w:ascii="Times New Roman" w:hAnsi="Times New Roman" w:cs="Times New Roman"/>
          <w:sz w:val="28"/>
          <w:szCs w:val="28"/>
        </w:rPr>
        <w:t>школа99-уфа.рф</w:t>
      </w:r>
      <w:r w:rsidRPr="00D87131">
        <w:rPr>
          <w:rFonts w:ascii="Times New Roman" w:hAnsi="Times New Roman" w:cs="Times New Roman"/>
          <w:sz w:val="28"/>
          <w:szCs w:val="28"/>
        </w:rPr>
        <w:t>),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14:paraId="14000000" w14:textId="0E2EE7E8" w:rsidR="00E715D4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2.4.2. АИС «Электронная школа» (https://</w:t>
      </w:r>
      <w:r w:rsidR="00E243AA" w:rsidRPr="00E243AA">
        <w:t xml:space="preserve"> </w:t>
      </w:r>
      <w:r w:rsidR="00E243AA" w:rsidRPr="00E243AA">
        <w:rPr>
          <w:rFonts w:ascii="Times New Roman" w:hAnsi="Times New Roman" w:cs="Times New Roman"/>
          <w:sz w:val="28"/>
          <w:szCs w:val="28"/>
        </w:rPr>
        <w:t>https://elschool.ru/</w:t>
      </w:r>
      <w:r w:rsidRPr="00D87131">
        <w:rPr>
          <w:rFonts w:ascii="Times New Roman" w:hAnsi="Times New Roman" w:cs="Times New Roman"/>
          <w:sz w:val="28"/>
          <w:szCs w:val="28"/>
        </w:rPr>
        <w:t>),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14:paraId="388356EB" w14:textId="16D70FB8" w:rsidR="00E243AA" w:rsidRDefault="00E243AA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2.4.3. Справочно-правовые системы, используемые в соответствии с заключенными лицензионными соглашениями</w:t>
      </w:r>
      <w:r w:rsidR="00C35AC3">
        <w:rPr>
          <w:rFonts w:ascii="Times New Roman" w:hAnsi="Times New Roman" w:cs="Times New Roman"/>
          <w:sz w:val="28"/>
          <w:szCs w:val="28"/>
        </w:rPr>
        <w:t>.</w:t>
      </w:r>
    </w:p>
    <w:p w14:paraId="17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2.5. Вариативные элементы ЭИОС школы создаются по желанию. В вариативные элементы ЭИОС входят:</w:t>
      </w:r>
    </w:p>
    <w:p w14:paraId="18000000" w14:textId="5382BF3D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блоги, форумы школы и педагогических работников;</w:t>
      </w:r>
    </w:p>
    <w:p w14:paraId="19000000" w14:textId="59EF663E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электронная почта школы;</w:t>
      </w:r>
    </w:p>
    <w:p w14:paraId="1A000000" w14:textId="5032459E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родительские чаты в мессенджерах.</w:t>
      </w:r>
    </w:p>
    <w:p w14:paraId="1B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2.6. 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14:paraId="1C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2.7. Сведения о структуре ЭИОС, порядок доступа к ее элементам размещаются на официальном сайте и информационных стендах школы.</w:t>
      </w:r>
    </w:p>
    <w:p w14:paraId="1D000000" w14:textId="77777777" w:rsidR="00E715D4" w:rsidRPr="00D87131" w:rsidRDefault="00E715D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00000" w14:textId="04318A49" w:rsidR="00E715D4" w:rsidRPr="00D87131" w:rsidRDefault="00D644A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400CD" w:rsidRPr="00D87131">
        <w:rPr>
          <w:rFonts w:ascii="Times New Roman" w:hAnsi="Times New Roman" w:cs="Times New Roman"/>
          <w:b/>
          <w:sz w:val="28"/>
          <w:szCs w:val="28"/>
        </w:rPr>
        <w:t>3. Функционирование и информационное наполнение ЭИОС</w:t>
      </w:r>
    </w:p>
    <w:p w14:paraId="1F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14:paraId="20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3.2. Функционирование ЭИОС школы осуществляется в соответствии с законодательством Российской Федерации.</w:t>
      </w:r>
    </w:p>
    <w:p w14:paraId="21000000" w14:textId="5D21EB8C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 xml:space="preserve">3.3. Информационное наполнение ЭИОС определяется потребностями пользователей и осуществляется объединенными усилиями педагогических работников, </w:t>
      </w:r>
      <w:r w:rsidR="00C35AC3">
        <w:rPr>
          <w:rFonts w:ascii="Times New Roman" w:hAnsi="Times New Roman" w:cs="Times New Roman"/>
          <w:sz w:val="28"/>
          <w:szCs w:val="28"/>
        </w:rPr>
        <w:t xml:space="preserve">педагога-библиотекаря, </w:t>
      </w:r>
      <w:r w:rsidRPr="00D87131">
        <w:rPr>
          <w:rFonts w:ascii="Times New Roman" w:hAnsi="Times New Roman" w:cs="Times New Roman"/>
          <w:sz w:val="28"/>
          <w:szCs w:val="28"/>
        </w:rPr>
        <w:t xml:space="preserve"> администрации и иных ответственных должностных лиц, привлеченных к осуществлению функционированию ЭИОС школы.</w:t>
      </w:r>
    </w:p>
    <w:p w14:paraId="22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14:paraId="23000000" w14:textId="77777777" w:rsidR="00E715D4" w:rsidRPr="00D87131" w:rsidRDefault="00E715D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b/>
          <w:sz w:val="28"/>
          <w:szCs w:val="28"/>
        </w:rPr>
        <w:t>4. Порядок доступа к ЭИОС, права и ответственность пользователей</w:t>
      </w:r>
    </w:p>
    <w:p w14:paraId="25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4.1. По правам доступа пользователи ЭИОС школы делятся на две основные группы:</w:t>
      </w:r>
    </w:p>
    <w:p w14:paraId="26000000" w14:textId="79565231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авторизованные пользователи;</w:t>
      </w:r>
    </w:p>
    <w:p w14:paraId="27000000" w14:textId="7F9C170F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неавторизованные пользователи.</w:t>
      </w:r>
    </w:p>
    <w:p w14:paraId="28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14:paraId="29000000" w14:textId="6E6139C6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</w:t>
      </w:r>
      <w:r w:rsidR="00C35AC3">
        <w:rPr>
          <w:rFonts w:ascii="Times New Roman" w:hAnsi="Times New Roman" w:cs="Times New Roman"/>
          <w:sz w:val="28"/>
          <w:szCs w:val="28"/>
        </w:rPr>
        <w:t>тора, учитель, обучающийся и т.</w:t>
      </w:r>
      <w:r w:rsidRPr="00D87131">
        <w:rPr>
          <w:rFonts w:ascii="Times New Roman" w:hAnsi="Times New Roman" w:cs="Times New Roman"/>
          <w:sz w:val="28"/>
          <w:szCs w:val="28"/>
        </w:rPr>
        <w:t>п.). </w:t>
      </w:r>
      <w:r w:rsidR="00C35AC3">
        <w:rPr>
          <w:rFonts w:ascii="Times New Roman" w:hAnsi="Times New Roman" w:cs="Times New Roman"/>
          <w:sz w:val="28"/>
          <w:szCs w:val="28"/>
        </w:rPr>
        <w:t xml:space="preserve"> </w:t>
      </w:r>
      <w:r w:rsidRPr="00D87131">
        <w:rPr>
          <w:rFonts w:ascii="Times New Roman" w:hAnsi="Times New Roman" w:cs="Times New Roman"/>
          <w:sz w:val="28"/>
          <w:szCs w:val="28"/>
        </w:rPr>
        <w:t xml:space="preserve">Обучающиеся обеспечиваются в течение всего периода обучения индивидуальным </w:t>
      </w:r>
      <w:r w:rsidRPr="00D87131">
        <w:rPr>
          <w:rFonts w:ascii="Times New Roman" w:hAnsi="Times New Roman" w:cs="Times New Roman"/>
          <w:sz w:val="28"/>
          <w:szCs w:val="28"/>
        </w:rPr>
        <w:lastRenderedPageBreak/>
        <w:t>авторизированным доступом ко всем элементам ЭИОС, которые обеспечивают освоение обучающимися образовательных программ в полном объеме независимо от их мест нахождения, в которой имеется доступ к сети Интернет, как на территории школы, так и за ее пределами.</w:t>
      </w:r>
    </w:p>
    <w:p w14:paraId="2A000000" w14:textId="47292B3D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4.4. Элементы ЭИОС школы могут иметь отдельного администратора, которы</w:t>
      </w:r>
      <w:r w:rsidR="00C35AC3">
        <w:rPr>
          <w:rFonts w:ascii="Times New Roman" w:hAnsi="Times New Roman" w:cs="Times New Roman"/>
          <w:sz w:val="28"/>
          <w:szCs w:val="28"/>
        </w:rPr>
        <w:t xml:space="preserve">й определяет уровень доступа. </w:t>
      </w:r>
      <w:r w:rsidRPr="00D87131">
        <w:rPr>
          <w:rFonts w:ascii="Times New Roman" w:hAnsi="Times New Roman" w:cs="Times New Roman"/>
          <w:sz w:val="28"/>
          <w:szCs w:val="28"/>
        </w:rPr>
        <w:br/>
        <w:t>Администратор:</w:t>
      </w:r>
    </w:p>
    <w:p w14:paraId="2B000000" w14:textId="116C8DF1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14:paraId="2C000000" w14:textId="0C8E14AB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14:paraId="2D000000" w14:textId="41BBADDA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знакомит пользователей с правилами допуска к работе в ЭИОС;</w:t>
      </w:r>
    </w:p>
    <w:p w14:paraId="2E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обеспечивает подписание пользователем согласия на обработку персональных данных;</w:t>
      </w:r>
    </w:p>
    <w:p w14:paraId="2F000000" w14:textId="580953D8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14:paraId="31000000" w14:textId="269C07C7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доводит до сведения пользователей ЭИОС информацию об изменения</w:t>
      </w:r>
      <w:r>
        <w:rPr>
          <w:rFonts w:ascii="Times New Roman" w:hAnsi="Times New Roman" w:cs="Times New Roman"/>
          <w:sz w:val="28"/>
          <w:szCs w:val="28"/>
        </w:rPr>
        <w:t>х ЭИОС, ее элемента (его части).</w:t>
      </w:r>
    </w:p>
    <w:p w14:paraId="32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14:paraId="33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14:paraId="34000000" w14:textId="08EE3A2E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 xml:space="preserve">4.7. Пользователи несут ответственность за умышленное использование </w:t>
      </w:r>
      <w:r w:rsidR="00C35AC3">
        <w:rPr>
          <w:rFonts w:ascii="Times New Roman" w:hAnsi="Times New Roman" w:cs="Times New Roman"/>
          <w:sz w:val="28"/>
          <w:szCs w:val="28"/>
        </w:rPr>
        <w:t xml:space="preserve">                - </w:t>
      </w:r>
      <w:r w:rsidRPr="00D87131">
        <w:rPr>
          <w:rFonts w:ascii="Times New Roman" w:hAnsi="Times New Roman" w:cs="Times New Roman"/>
          <w:sz w:val="28"/>
          <w:szCs w:val="28"/>
        </w:rPr>
        <w:t>элементов ЭИОС в противоправных целях:</w:t>
      </w:r>
    </w:p>
    <w:p w14:paraId="35000000" w14:textId="363A9D4D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модификации и кражи информации;</w:t>
      </w:r>
    </w:p>
    <w:p w14:paraId="36000000" w14:textId="01B15B5C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14:paraId="37000000" w14:textId="0C0A775F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пропаганды насилия, разжигания расовой или национальной вражды;</w:t>
      </w:r>
    </w:p>
    <w:p w14:paraId="38000000" w14:textId="08922BAB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осуществления рассылки обманных, беспокоящих или угрожающих сообщений;</w:t>
      </w:r>
    </w:p>
    <w:p w14:paraId="39000000" w14:textId="6AA1F369" w:rsidR="00E715D4" w:rsidRPr="00D87131" w:rsidRDefault="00C35AC3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0CD" w:rsidRPr="00D87131">
        <w:rPr>
          <w:rFonts w:ascii="Times New Roman" w:hAnsi="Times New Roman" w:cs="Times New Roman"/>
          <w:sz w:val="28"/>
          <w:szCs w:val="28"/>
        </w:rPr>
        <w:t>любого рода коммерческой деятельности и других несанкционированных действий.</w:t>
      </w:r>
    </w:p>
    <w:p w14:paraId="3A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4.8. 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14:paraId="3B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lastRenderedPageBreak/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14:paraId="3C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4.10. Школа и администратор вправе в случае несоблюдения пользователем требований Положения ограничить доступ данного пользователя к ЭИОС или ее отдельным элементам.</w:t>
      </w:r>
    </w:p>
    <w:p w14:paraId="3D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14:paraId="3E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4.12. Индивидуальный авторизированный доступ пользователя блокируется в течение трех рабочих дней, в случае завершения обучения, отчисления обучающегося до истечения срока обучения или увольнения сотрудника.</w:t>
      </w:r>
    </w:p>
    <w:p w14:paraId="3F000000" w14:textId="77777777" w:rsidR="00E715D4" w:rsidRPr="00D87131" w:rsidRDefault="00E715D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000000" w14:textId="7B92CDC9" w:rsidR="00E715D4" w:rsidRPr="00D87131" w:rsidRDefault="00D644A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6400CD" w:rsidRPr="00D87131">
        <w:rPr>
          <w:rFonts w:ascii="Times New Roman" w:hAnsi="Times New Roman" w:cs="Times New Roman"/>
          <w:b/>
          <w:sz w:val="28"/>
          <w:szCs w:val="28"/>
        </w:rPr>
        <w:t>5. Заключительные положения</w:t>
      </w:r>
    </w:p>
    <w:p w14:paraId="41000000" w14:textId="77777777" w:rsidR="00E715D4" w:rsidRPr="00D87131" w:rsidRDefault="006400CD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131">
        <w:rPr>
          <w:rFonts w:ascii="Times New Roman" w:hAnsi="Times New Roman" w:cs="Times New Roman"/>
          <w:sz w:val="28"/>
          <w:szCs w:val="28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14:paraId="42000000" w14:textId="77777777" w:rsidR="00E715D4" w:rsidRPr="00D87131" w:rsidRDefault="00E715D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000000" w14:textId="77777777" w:rsidR="00E715D4" w:rsidRPr="00D87131" w:rsidRDefault="00E715D4" w:rsidP="00635A68">
      <w:pPr>
        <w:pStyle w:val="a8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715D4" w:rsidRPr="00D87131" w:rsidSect="00635A68">
      <w:pgSz w:w="11907" w:h="16839"/>
      <w:pgMar w:top="567" w:right="70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86FDE"/>
    <w:multiLevelType w:val="multilevel"/>
    <w:tmpl w:val="E196B5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28D827BA"/>
    <w:multiLevelType w:val="multilevel"/>
    <w:tmpl w:val="8200B6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44B7557F"/>
    <w:multiLevelType w:val="multilevel"/>
    <w:tmpl w:val="5B4860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45AE5C31"/>
    <w:multiLevelType w:val="multilevel"/>
    <w:tmpl w:val="35346E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7F6638CE"/>
    <w:multiLevelType w:val="multilevel"/>
    <w:tmpl w:val="0D26BFE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E715D4"/>
    <w:rsid w:val="003F1543"/>
    <w:rsid w:val="00635A68"/>
    <w:rsid w:val="006400CD"/>
    <w:rsid w:val="00A526E1"/>
    <w:rsid w:val="00C35AC3"/>
    <w:rsid w:val="00D201AF"/>
    <w:rsid w:val="00D644A4"/>
    <w:rsid w:val="00D87131"/>
    <w:rsid w:val="00E243AA"/>
    <w:rsid w:val="00E71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4840C"/>
  <w15:docId w15:val="{1813660D-3689-4964-9C44-5CC57D3FF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beforeAutospacing="1" w:afterAutospacing="1" w:line="240" w:lineRule="auto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15">
    <w:name w:val="Основной шрифт абзаца1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No Spacing"/>
    <w:uiPriority w:val="1"/>
    <w:qFormat/>
    <w:rsid w:val="003F1543"/>
    <w:pPr>
      <w:spacing w:after="0" w:line="240" w:lineRule="auto"/>
    </w:pPr>
    <w:rPr>
      <w:rFonts w:eastAsiaTheme="minorEastAsia" w:cstheme="minorBidi"/>
      <w:color w:val="auto"/>
      <w:szCs w:val="22"/>
    </w:rPr>
  </w:style>
  <w:style w:type="table" w:styleId="a9">
    <w:name w:val="Table Grid"/>
    <w:basedOn w:val="a1"/>
    <w:uiPriority w:val="59"/>
    <w:rsid w:val="003F1543"/>
    <w:pPr>
      <w:spacing w:after="0" w:line="240" w:lineRule="auto"/>
    </w:pPr>
    <w:rPr>
      <w:rFonts w:eastAsiaTheme="minorEastAsia" w:cstheme="minorBidi"/>
      <w:color w:val="auto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644A4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64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AFF32-96E3-43B7-B70A-2788ACAA3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ufa-s</dc:creator>
  <cp:lastModifiedBy>pc-n1</cp:lastModifiedBy>
  <cp:revision>9</cp:revision>
  <cp:lastPrinted>2023-11-01T17:05:00Z</cp:lastPrinted>
  <dcterms:created xsi:type="dcterms:W3CDTF">2023-10-30T12:30:00Z</dcterms:created>
  <dcterms:modified xsi:type="dcterms:W3CDTF">2023-11-01T17:05:00Z</dcterms:modified>
</cp:coreProperties>
</file>